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79" w:rsidRPr="00EB381C" w:rsidRDefault="009F1F79" w:rsidP="009F1F79">
      <w:pPr>
        <w:spacing w:after="120" w:line="240" w:lineRule="auto"/>
        <w:outlineLvl w:val="1"/>
        <w:rPr>
          <w:rFonts w:ascii="Georgia" w:eastAsia="Times New Roman" w:hAnsi="Georgia" w:cs="Times New Roman"/>
          <w:color w:val="020202"/>
          <w:sz w:val="54"/>
          <w:szCs w:val="54"/>
        </w:rPr>
      </w:pPr>
      <w:r>
        <w:rPr>
          <w:noProof/>
        </w:rPr>
        <w:drawing>
          <wp:anchor distT="0" distB="0" distL="114300" distR="114300" simplePos="0" relativeHeight="251659264" behindDoc="1" locked="0" layoutInCell="1" allowOverlap="1" wp14:anchorId="2C994FA8" wp14:editId="1091AA4A">
            <wp:simplePos x="0" y="0"/>
            <wp:positionH relativeFrom="margin">
              <wp:align>right</wp:align>
            </wp:positionH>
            <wp:positionV relativeFrom="paragraph">
              <wp:posOffset>20320</wp:posOffset>
            </wp:positionV>
            <wp:extent cx="3256280" cy="1832610"/>
            <wp:effectExtent l="0" t="0" r="1270" b="0"/>
            <wp:wrapTight wrapText="bothSides">
              <wp:wrapPolygon edited="0">
                <wp:start x="0" y="0"/>
                <wp:lineTo x="0" y="21331"/>
                <wp:lineTo x="21482" y="21331"/>
                <wp:lineTo x="21482" y="0"/>
                <wp:lineTo x="0" y="0"/>
              </wp:wrapPolygon>
            </wp:wrapTight>
            <wp:docPr id="5" name="Picture 5" descr="http://www.history.com/s3static/video-thumbnails/AETN-History_VMS/21/135/History_The_Kitchen_Debate_Speech_SF_still_624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story.com/s3static/video-thumbnails/AETN-History_VMS/21/135/History_The_Kitchen_Debate_Speech_SF_still_624x35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6280"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81C">
        <w:rPr>
          <w:rFonts w:ascii="Georgia" w:eastAsia="Times New Roman" w:hAnsi="Georgia" w:cs="Times New Roman"/>
          <w:color w:val="020202"/>
          <w:sz w:val="54"/>
          <w:szCs w:val="54"/>
        </w:rPr>
        <w:t>The Kitchen Debate</w:t>
      </w:r>
    </w:p>
    <w:p w:rsidR="009F1F79" w:rsidRDefault="009F1F79" w:rsidP="009F1F79">
      <w:pPr>
        <w:spacing w:after="0" w:line="336" w:lineRule="atLeast"/>
        <w:rPr>
          <w:rFonts w:ascii="Georgia" w:eastAsia="Times New Roman" w:hAnsi="Georgia" w:cs="Times New Roman"/>
          <w:bCs/>
          <w:color w:val="020202"/>
          <w:szCs w:val="24"/>
        </w:rPr>
      </w:pPr>
      <w:r w:rsidRPr="00001F31">
        <w:rPr>
          <w:rFonts w:ascii="Georgia" w:eastAsia="Times New Roman" w:hAnsi="Georgia" w:cs="Times New Roman"/>
          <w:bCs/>
          <w:color w:val="020202"/>
          <w:szCs w:val="24"/>
        </w:rPr>
        <w:t>Vice President Richard Nixon and Soviet Premier Nikita Khrushchev</w:t>
      </w:r>
      <w:r>
        <w:rPr>
          <w:rFonts w:ascii="Georgia" w:eastAsia="Times New Roman" w:hAnsi="Georgia" w:cs="Times New Roman"/>
          <w:bCs/>
          <w:color w:val="020202"/>
          <w:szCs w:val="24"/>
        </w:rPr>
        <w:t xml:space="preserve">. </w:t>
      </w:r>
      <w:r w:rsidRPr="00001F31">
        <w:rPr>
          <w:rFonts w:ascii="Georgia" w:eastAsia="Times New Roman" w:hAnsi="Georgia" w:cs="Times New Roman"/>
          <w:bCs/>
          <w:color w:val="020202"/>
          <w:szCs w:val="24"/>
        </w:rPr>
        <w:t>Moscow, Soviet Union</w:t>
      </w:r>
      <w:r>
        <w:rPr>
          <w:rFonts w:ascii="Georgia" w:eastAsia="Times New Roman" w:hAnsi="Georgia" w:cs="Times New Roman"/>
          <w:bCs/>
          <w:color w:val="020202"/>
          <w:szCs w:val="24"/>
        </w:rPr>
        <w:t xml:space="preserve"> </w:t>
      </w:r>
      <w:r w:rsidRPr="00001F31">
        <w:rPr>
          <w:rFonts w:ascii="Georgia" w:eastAsia="Times New Roman" w:hAnsi="Georgia" w:cs="Times New Roman"/>
          <w:bCs/>
          <w:color w:val="020202"/>
          <w:szCs w:val="24"/>
        </w:rPr>
        <w:t>1959</w:t>
      </w:r>
    </w:p>
    <w:p w:rsidR="009F1F79" w:rsidRPr="00001F31" w:rsidRDefault="009F1F79" w:rsidP="009F1F79">
      <w:pPr>
        <w:spacing w:after="0" w:line="336" w:lineRule="atLeast"/>
        <w:rPr>
          <w:rFonts w:ascii="Georgia" w:eastAsia="Times New Roman" w:hAnsi="Georgia" w:cs="Times New Roman"/>
          <w:bCs/>
          <w:color w:val="020202"/>
          <w:szCs w:val="24"/>
        </w:rPr>
      </w:pPr>
    </w:p>
    <w:p w:rsidR="009F1F79" w:rsidRPr="002E4413" w:rsidRDefault="009F1F79" w:rsidP="009F1F79">
      <w:pPr>
        <w:shd w:val="clear" w:color="auto" w:fill="FFFFFF"/>
        <w:spacing w:after="0" w:line="384" w:lineRule="atLeast"/>
        <w:ind w:firstLine="720"/>
        <w:rPr>
          <w:rFonts w:ascii="Book Antiqua" w:eastAsia="Times New Roman" w:hAnsi="Book Antiqua" w:cs="Times New Roman"/>
          <w:i/>
          <w:color w:val="101010"/>
          <w:sz w:val="24"/>
          <w:szCs w:val="24"/>
        </w:rPr>
      </w:pPr>
      <w:r w:rsidRPr="002E4413">
        <w:rPr>
          <w:rFonts w:ascii="Book Antiqua" w:eastAsia="Times New Roman" w:hAnsi="Book Antiqua" w:cs="Times New Roman"/>
          <w:i/>
          <w:color w:val="101010"/>
          <w:sz w:val="24"/>
          <w:szCs w:val="24"/>
        </w:rPr>
        <w:t xml:space="preserve">In late 1958, the Soviet Union and the United States agreed to set up national exhibitions in each other’s nation as part of their new emphasis on cultural exchanges. The U.S. exhibition opened in </w:t>
      </w:r>
      <w:proofErr w:type="spellStart"/>
      <w:r w:rsidRPr="002E4413">
        <w:rPr>
          <w:rFonts w:ascii="Book Antiqua" w:eastAsia="Times New Roman" w:hAnsi="Book Antiqua" w:cs="Times New Roman"/>
          <w:i/>
          <w:color w:val="101010"/>
          <w:sz w:val="24"/>
          <w:szCs w:val="24"/>
        </w:rPr>
        <w:t>Sokolniki</w:t>
      </w:r>
      <w:proofErr w:type="spellEnd"/>
      <w:r w:rsidRPr="002E4413">
        <w:rPr>
          <w:rFonts w:ascii="Book Antiqua" w:eastAsia="Times New Roman" w:hAnsi="Book Antiqua" w:cs="Times New Roman"/>
          <w:i/>
          <w:color w:val="101010"/>
          <w:sz w:val="24"/>
          <w:szCs w:val="24"/>
        </w:rPr>
        <w:t xml:space="preserve"> Park in Moscow in July. </w:t>
      </w:r>
    </w:p>
    <w:p w:rsidR="009F1F79" w:rsidRPr="002E4413" w:rsidRDefault="009F1F79" w:rsidP="009F1F79">
      <w:pPr>
        <w:shd w:val="clear" w:color="auto" w:fill="FFFFFF"/>
        <w:spacing w:after="0" w:line="384" w:lineRule="atLeast"/>
        <w:rPr>
          <w:rFonts w:ascii="Book Antiqua" w:eastAsia="Times New Roman" w:hAnsi="Book Antiqua" w:cs="Times New Roman"/>
          <w:i/>
          <w:color w:val="101010"/>
          <w:sz w:val="24"/>
          <w:szCs w:val="24"/>
        </w:rPr>
      </w:pPr>
      <w:r w:rsidRPr="002E4413">
        <w:rPr>
          <w:rFonts w:ascii="Book Antiqua" w:eastAsia="Times New Roman" w:hAnsi="Book Antiqua" w:cs="Times New Roman"/>
          <w:i/>
          <w:color w:val="101010"/>
          <w:sz w:val="24"/>
          <w:szCs w:val="24"/>
        </w:rPr>
        <w:t>During the grand opening ceremony of the American National Exhibition in Moscow, Vice President Richard Nixon and Soviet leader Nikita Khrushchev engage in a heated debate about capitalism and communism in the middle of a model kitchen set up for the fair. The so-called “kitchen debate” became one of the most famous episodes of the Cold War.</w:t>
      </w:r>
    </w:p>
    <w:p w:rsidR="009F1F79" w:rsidRDefault="009F1F79" w:rsidP="009F1F79">
      <w:pPr>
        <w:spacing w:after="0" w:line="240" w:lineRule="auto"/>
        <w:rPr>
          <w:rFonts w:ascii="Georgia" w:eastAsia="Times New Roman" w:hAnsi="Georgia" w:cs="Times New Roman"/>
          <w:color w:val="020202"/>
          <w:sz w:val="20"/>
          <w:szCs w:val="20"/>
          <w:shd w:val="clear" w:color="auto" w:fill="FFFFFF"/>
        </w:rPr>
      </w:pPr>
    </w:p>
    <w:p w:rsidR="009F1F79" w:rsidRPr="00EB381C" w:rsidRDefault="009F1F79" w:rsidP="009F1F79">
      <w:pPr>
        <w:spacing w:after="0" w:line="240" w:lineRule="auto"/>
        <w:rPr>
          <w:rFonts w:ascii="Times New Roman" w:eastAsia="Times New Roman" w:hAnsi="Times New Roman" w:cs="Times New Roman"/>
          <w:sz w:val="24"/>
          <w:szCs w:val="24"/>
        </w:rPr>
      </w:pPr>
      <w:r w:rsidRPr="00EB381C">
        <w:rPr>
          <w:rFonts w:ascii="Georgia" w:eastAsia="Times New Roman" w:hAnsi="Georgia" w:cs="Times New Roman"/>
          <w:color w:val="020202"/>
          <w:sz w:val="20"/>
          <w:szCs w:val="20"/>
          <w:shd w:val="clear" w:color="auto" w:fill="FFFFFF"/>
        </w:rPr>
        <w:t>[Both men enter kitchen in the American exhibit.]</w:t>
      </w:r>
    </w:p>
    <w:p w:rsidR="009F1F79" w:rsidRPr="002E4413"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xml:space="preserve">: I want to show you this kitchen. It is like those of our </w:t>
      </w:r>
      <w:r w:rsidRPr="002E4413">
        <w:rPr>
          <w:rFonts w:ascii="Georgia" w:eastAsia="Times New Roman" w:hAnsi="Georgia" w:cs="Times New Roman"/>
          <w:color w:val="020202"/>
          <w:sz w:val="24"/>
          <w:szCs w:val="24"/>
        </w:rPr>
        <w:t>houses in California.</w:t>
      </w:r>
    </w:p>
    <w:p w:rsidR="009F1F79" w:rsidRPr="002E4413" w:rsidRDefault="009F1F79" w:rsidP="009F1F79">
      <w:pPr>
        <w:spacing w:after="0" w:line="240" w:lineRule="auto"/>
        <w:rPr>
          <w:rFonts w:ascii="Times New Roman" w:eastAsia="Times New Roman" w:hAnsi="Times New Roman" w:cs="Times New Roman"/>
          <w:sz w:val="24"/>
          <w:szCs w:val="24"/>
        </w:rPr>
      </w:pPr>
      <w:r w:rsidRPr="002E4413">
        <w:rPr>
          <w:rFonts w:ascii="Georgia" w:eastAsia="Times New Roman" w:hAnsi="Georgia" w:cs="Times New Roman"/>
          <w:color w:val="020202"/>
          <w:sz w:val="24"/>
          <w:szCs w:val="24"/>
          <w:shd w:val="clear" w:color="auto" w:fill="FFFFFF"/>
        </w:rPr>
        <w:t>[Nixon points to dishwasher.]</w:t>
      </w:r>
    </w:p>
    <w:p w:rsidR="009F1F79" w:rsidRPr="002E4413" w:rsidRDefault="009F1F79" w:rsidP="009F1F79">
      <w:pPr>
        <w:spacing w:after="336" w:line="336" w:lineRule="atLeast"/>
        <w:rPr>
          <w:rFonts w:ascii="Georgia" w:eastAsia="Times New Roman" w:hAnsi="Georgia" w:cs="Times New Roman"/>
          <w:color w:val="020202"/>
          <w:sz w:val="24"/>
          <w:szCs w:val="24"/>
        </w:rPr>
      </w:pPr>
      <w:r w:rsidRPr="002E4413">
        <w:rPr>
          <w:rFonts w:ascii="Georgia" w:eastAsia="Times New Roman" w:hAnsi="Georgia" w:cs="Times New Roman"/>
          <w:b/>
          <w:color w:val="020202"/>
          <w:sz w:val="24"/>
          <w:szCs w:val="24"/>
        </w:rPr>
        <w:t>Khrushchev</w:t>
      </w:r>
      <w:r w:rsidRPr="002E4413">
        <w:rPr>
          <w:rFonts w:ascii="Georgia" w:eastAsia="Times New Roman" w:hAnsi="Georgia" w:cs="Times New Roman"/>
          <w:color w:val="020202"/>
          <w:sz w:val="24"/>
          <w:szCs w:val="24"/>
        </w:rPr>
        <w:t>: We have such things.</w:t>
      </w:r>
    </w:p>
    <w:p w:rsidR="009F1F79" w:rsidRPr="00EB381C" w:rsidRDefault="009F1F79" w:rsidP="009F1F79">
      <w:pPr>
        <w:spacing w:after="336" w:line="336" w:lineRule="atLeast"/>
        <w:rPr>
          <w:rFonts w:ascii="Georgia" w:eastAsia="Times New Roman" w:hAnsi="Georgia" w:cs="Times New Roman"/>
          <w:color w:val="020202"/>
          <w:sz w:val="24"/>
          <w:szCs w:val="24"/>
        </w:rPr>
      </w:pPr>
      <w:r w:rsidRPr="002E4413">
        <w:rPr>
          <w:rFonts w:ascii="Georgia" w:eastAsia="Times New Roman" w:hAnsi="Georgia" w:cs="Times New Roman"/>
          <w:b/>
          <w:color w:val="020202"/>
          <w:sz w:val="24"/>
          <w:szCs w:val="24"/>
        </w:rPr>
        <w:t>Nixon</w:t>
      </w:r>
      <w:r w:rsidRPr="002E4413">
        <w:rPr>
          <w:rFonts w:ascii="Georgia" w:eastAsia="Times New Roman" w:hAnsi="Georgia" w:cs="Times New Roman"/>
          <w:color w:val="020202"/>
          <w:sz w:val="24"/>
          <w:szCs w:val="24"/>
        </w:rPr>
        <w:t>: This is our newest model. This is the kind which is built in thousands of units for direct installations in the houses. In America, we like to make life easier for women</w:t>
      </w:r>
      <w:r w:rsidRPr="00EB381C">
        <w:rPr>
          <w:rFonts w:ascii="Georgia" w:eastAsia="Times New Roman" w:hAnsi="Georgia" w:cs="Times New Roman"/>
          <w:color w:val="020202"/>
          <w:sz w:val="24"/>
          <w:szCs w:val="24"/>
        </w:rPr>
        <w:t>…</w:t>
      </w:r>
    </w:p>
    <w:p w:rsidR="009F1F79" w:rsidRPr="00EB381C"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Your capitalistic attitude toward women does not occur under Communism.</w:t>
      </w:r>
    </w:p>
    <w:p w:rsidR="009F1F79"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xml:space="preserve">: I think that this attitude towards women is universal. What we want to do, is make life more </w:t>
      </w:r>
      <w:proofErr w:type="gramStart"/>
      <w:r w:rsidRPr="00EB381C">
        <w:rPr>
          <w:rFonts w:ascii="Georgia" w:eastAsia="Times New Roman" w:hAnsi="Georgia" w:cs="Times New Roman"/>
          <w:color w:val="020202"/>
          <w:sz w:val="24"/>
          <w:szCs w:val="24"/>
        </w:rPr>
        <w:t>easy</w:t>
      </w:r>
      <w:proofErr w:type="gramEnd"/>
      <w:r w:rsidRPr="00EB381C">
        <w:rPr>
          <w:rFonts w:ascii="Georgia" w:eastAsia="Times New Roman" w:hAnsi="Georgia" w:cs="Times New Roman"/>
          <w:color w:val="020202"/>
          <w:sz w:val="24"/>
          <w:szCs w:val="24"/>
        </w:rPr>
        <w:t xml:space="preserve"> for our housewives…..</w:t>
      </w:r>
    </w:p>
    <w:tbl>
      <w:tblPr>
        <w:tblStyle w:val="TableGrid"/>
        <w:tblW w:w="0" w:type="auto"/>
        <w:tblLook w:val="04A0" w:firstRow="1" w:lastRow="0" w:firstColumn="1" w:lastColumn="0" w:noHBand="0" w:noVBand="1"/>
      </w:tblPr>
      <w:tblGrid>
        <w:gridCol w:w="10790"/>
      </w:tblGrid>
      <w:tr w:rsidR="009F1F79" w:rsidTr="007A4881">
        <w:trPr>
          <w:trHeight w:val="4553"/>
        </w:trPr>
        <w:tc>
          <w:tcPr>
            <w:tcW w:w="10790" w:type="dxa"/>
          </w:tcPr>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How are women being described? </w:t>
            </w:r>
          </w:p>
          <w:p w:rsidR="009F1F79" w:rsidRDefault="009F1F79" w:rsidP="00DA3F4D">
            <w:pPr>
              <w:spacing w:after="336" w:line="336" w:lineRule="atLeast"/>
              <w:rPr>
                <w:rFonts w:ascii="Georgia" w:eastAsia="Times New Roman" w:hAnsi="Georgia" w:cs="Times New Roman"/>
                <w:color w:val="020202"/>
                <w:sz w:val="24"/>
                <w:szCs w:val="24"/>
              </w:rPr>
            </w:pPr>
          </w:p>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What is the relationship between women and capitalism?</w:t>
            </w:r>
          </w:p>
          <w:p w:rsidR="009F1F79" w:rsidRDefault="009F1F79" w:rsidP="00DA3F4D">
            <w:pPr>
              <w:spacing w:after="336" w:line="336" w:lineRule="atLeast"/>
              <w:rPr>
                <w:rFonts w:ascii="Georgia" w:eastAsia="Times New Roman" w:hAnsi="Georgia" w:cs="Times New Roman"/>
                <w:color w:val="020202"/>
                <w:sz w:val="24"/>
                <w:szCs w:val="24"/>
              </w:rPr>
            </w:pPr>
          </w:p>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What might this mean for the general American</w:t>
            </w:r>
            <w:r>
              <w:rPr>
                <w:rFonts w:ascii="Georgia" w:eastAsia="Times New Roman" w:hAnsi="Georgia" w:cs="Times New Roman"/>
                <w:color w:val="020202"/>
                <w:sz w:val="24"/>
                <w:szCs w:val="24"/>
              </w:rPr>
              <w:t>/Western</w:t>
            </w:r>
            <w:r>
              <w:rPr>
                <w:rFonts w:ascii="Georgia" w:eastAsia="Times New Roman" w:hAnsi="Georgia" w:cs="Times New Roman"/>
                <w:color w:val="020202"/>
                <w:sz w:val="24"/>
                <w:szCs w:val="24"/>
              </w:rPr>
              <w:t xml:space="preserve"> woman</w:t>
            </w:r>
            <w:r w:rsidR="007A4881">
              <w:rPr>
                <w:rFonts w:ascii="Georgia" w:eastAsia="Times New Roman" w:hAnsi="Georgia" w:cs="Times New Roman"/>
                <w:color w:val="020202"/>
                <w:sz w:val="24"/>
                <w:szCs w:val="24"/>
              </w:rPr>
              <w:t xml:space="preserve"> (at the time)</w:t>
            </w:r>
            <w:bookmarkStart w:id="0" w:name="_GoBack"/>
            <w:bookmarkEnd w:id="0"/>
            <w:r>
              <w:rPr>
                <w:rFonts w:ascii="Georgia" w:eastAsia="Times New Roman" w:hAnsi="Georgia" w:cs="Times New Roman"/>
                <w:color w:val="020202"/>
                <w:sz w:val="24"/>
                <w:szCs w:val="24"/>
              </w:rPr>
              <w:t>?</w:t>
            </w:r>
          </w:p>
          <w:p w:rsidR="009F1F79" w:rsidRDefault="009F1F79" w:rsidP="00DA3F4D">
            <w:pPr>
              <w:spacing w:after="336" w:line="336" w:lineRule="atLeast"/>
              <w:rPr>
                <w:rFonts w:ascii="Georgia" w:eastAsia="Times New Roman" w:hAnsi="Georgia" w:cs="Times New Roman"/>
                <w:color w:val="020202"/>
                <w:sz w:val="24"/>
                <w:szCs w:val="24"/>
              </w:rPr>
            </w:pPr>
          </w:p>
        </w:tc>
      </w:tr>
    </w:tbl>
    <w:p w:rsidR="009F1F79" w:rsidRDefault="009F1F79" w:rsidP="009F1F79">
      <w:pPr>
        <w:spacing w:after="0"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lastRenderedPageBreak/>
        <w:t>Nixon</w:t>
      </w:r>
      <w:r w:rsidRPr="00EB381C">
        <w:rPr>
          <w:rFonts w:ascii="Georgia" w:eastAsia="Times New Roman" w:hAnsi="Georgia" w:cs="Times New Roman"/>
          <w:color w:val="020202"/>
          <w:sz w:val="24"/>
          <w:szCs w:val="24"/>
        </w:rPr>
        <w:t>: This house can be bought for $14,000, and most American [veterans from World War II] can buy a home in the</w:t>
      </w:r>
      <w:r>
        <w:rPr>
          <w:rFonts w:ascii="Georgia" w:eastAsia="Times New Roman" w:hAnsi="Georgia" w:cs="Times New Roman"/>
          <w:color w:val="020202"/>
          <w:sz w:val="24"/>
          <w:szCs w:val="24"/>
        </w:rPr>
        <w:t xml:space="preserve"> bracket of $10,000 to $15,000 [by a general worker].</w:t>
      </w:r>
    </w:p>
    <w:p w:rsidR="009F1F79" w:rsidRPr="00EB381C" w:rsidRDefault="009F1F79" w:rsidP="009F1F79">
      <w:pPr>
        <w:spacing w:after="0" w:line="240" w:lineRule="auto"/>
        <w:rPr>
          <w:rFonts w:ascii="Georgia" w:eastAsia="Times New Roman" w:hAnsi="Georgia" w:cs="Times New Roman"/>
          <w:color w:val="020202"/>
          <w:sz w:val="24"/>
          <w:szCs w:val="24"/>
        </w:rPr>
      </w:pPr>
    </w:p>
    <w:p w:rsidR="009F1F79" w:rsidRDefault="009F1F79" w:rsidP="009F1F79">
      <w:pPr>
        <w:spacing w:after="0"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xml:space="preserve">: We </w:t>
      </w:r>
      <w:r w:rsidRPr="004B10BB">
        <w:rPr>
          <w:rFonts w:ascii="Georgia" w:eastAsia="Times New Roman" w:hAnsi="Georgia" w:cs="Times New Roman"/>
          <w:color w:val="020202"/>
          <w:sz w:val="24"/>
          <w:szCs w:val="24"/>
        </w:rPr>
        <w:t>have … workers and peasants who</w:t>
      </w:r>
      <w:r w:rsidRPr="00EB381C">
        <w:rPr>
          <w:rFonts w:ascii="Georgia" w:eastAsia="Times New Roman" w:hAnsi="Georgia" w:cs="Times New Roman"/>
          <w:color w:val="020202"/>
          <w:sz w:val="24"/>
          <w:szCs w:val="24"/>
        </w:rPr>
        <w:t xml:space="preserve"> can afford to spend $14,000 for a house. Your American houses are built to last only 20 years so builders could sell new houses at the end. We build firmly. We build for our children and grandchildren.</w:t>
      </w:r>
    </w:p>
    <w:p w:rsidR="009F1F79" w:rsidRPr="00EB381C" w:rsidRDefault="009F1F79" w:rsidP="009F1F79">
      <w:pPr>
        <w:spacing w:after="0" w:line="240" w:lineRule="auto"/>
        <w:rPr>
          <w:rFonts w:ascii="Georgia" w:eastAsia="Times New Roman" w:hAnsi="Georgia" w:cs="Times New Roman"/>
          <w:color w:val="020202"/>
          <w:sz w:val="24"/>
          <w:szCs w:val="24"/>
        </w:rPr>
      </w:pPr>
    </w:p>
    <w:p w:rsidR="009F1F79" w:rsidRDefault="009F1F79" w:rsidP="009F1F79">
      <w:pPr>
        <w:spacing w:after="0"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American houses last for more than 20 years, but, even so, after twenty years, many Americans want a new house or a new kitchen. Their kitchen is obsolete by that time….The American system is designed to take advantage of new inventions and new techniques.</w:t>
      </w:r>
    </w:p>
    <w:p w:rsidR="009F1F79" w:rsidRPr="00EB381C" w:rsidRDefault="009F1F79" w:rsidP="009F1F79">
      <w:pPr>
        <w:spacing w:after="0" w:line="240" w:lineRule="auto"/>
        <w:rPr>
          <w:rFonts w:ascii="Georgia" w:eastAsia="Times New Roman" w:hAnsi="Georgia" w:cs="Times New Roman"/>
          <w:color w:val="020202"/>
          <w:sz w:val="24"/>
          <w:szCs w:val="24"/>
        </w:rPr>
      </w:pPr>
    </w:p>
    <w:p w:rsidR="009F1F79" w:rsidRDefault="009F1F79" w:rsidP="009F1F79">
      <w:pPr>
        <w:spacing w:after="0"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This theory does not hold water. Some things never get out of date–houses,</w:t>
      </w:r>
      <w:r>
        <w:rPr>
          <w:rFonts w:ascii="Georgia" w:eastAsia="Times New Roman" w:hAnsi="Georgia" w:cs="Times New Roman"/>
          <w:color w:val="020202"/>
          <w:sz w:val="24"/>
          <w:szCs w:val="24"/>
        </w:rPr>
        <w:t xml:space="preserve"> F</w:t>
      </w:r>
      <w:r w:rsidRPr="00EB381C">
        <w:rPr>
          <w:rFonts w:ascii="Georgia" w:eastAsia="Times New Roman" w:hAnsi="Georgia" w:cs="Times New Roman"/>
          <w:color w:val="020202"/>
          <w:sz w:val="24"/>
          <w:szCs w:val="24"/>
        </w:rPr>
        <w:t>or instance, and furniture, furnishings–perhaps–but not houses. I have read much about America and American houses, and I do not think that this is exhibit and what you say is strictly accurate.</w:t>
      </w:r>
    </w:p>
    <w:tbl>
      <w:tblPr>
        <w:tblStyle w:val="TableGrid"/>
        <w:tblW w:w="0" w:type="auto"/>
        <w:tblLook w:val="04A0" w:firstRow="1" w:lastRow="0" w:firstColumn="1" w:lastColumn="0" w:noHBand="0" w:noVBand="1"/>
      </w:tblPr>
      <w:tblGrid>
        <w:gridCol w:w="10790"/>
      </w:tblGrid>
      <w:tr w:rsidR="009F1F79" w:rsidTr="00DA3F4D">
        <w:tc>
          <w:tcPr>
            <w:tcW w:w="10790" w:type="dxa"/>
          </w:tcPr>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How do Soviets view consuming good, like homes? </w:t>
            </w:r>
          </w:p>
          <w:p w:rsidR="009F1F79" w:rsidRDefault="009F1F79" w:rsidP="00DA3F4D">
            <w:pPr>
              <w:spacing w:after="336" w:line="336" w:lineRule="atLeast"/>
              <w:rPr>
                <w:rFonts w:ascii="Georgia" w:eastAsia="Times New Roman" w:hAnsi="Georgia" w:cs="Times New Roman"/>
                <w:color w:val="020202"/>
                <w:sz w:val="24"/>
                <w:szCs w:val="24"/>
              </w:rPr>
            </w:pPr>
          </w:p>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How do American view consuming good, like homes?</w:t>
            </w:r>
          </w:p>
          <w:p w:rsidR="009F1F79" w:rsidRDefault="009F1F79" w:rsidP="00DA3F4D">
            <w:pPr>
              <w:spacing w:after="336" w:line="336" w:lineRule="atLeast"/>
              <w:rPr>
                <w:rFonts w:ascii="Georgia" w:eastAsia="Times New Roman" w:hAnsi="Georgia" w:cs="Times New Roman"/>
                <w:color w:val="020202"/>
                <w:sz w:val="24"/>
                <w:szCs w:val="24"/>
              </w:rPr>
            </w:pPr>
          </w:p>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How has this consumerist ideal escalated in America today? Specific example?</w:t>
            </w:r>
          </w:p>
          <w:p w:rsidR="009F1F79" w:rsidRDefault="009F1F79" w:rsidP="00DA3F4D">
            <w:pPr>
              <w:spacing w:after="336" w:line="336" w:lineRule="atLeast"/>
              <w:rPr>
                <w:rFonts w:ascii="Georgia" w:eastAsia="Times New Roman" w:hAnsi="Georgia" w:cs="Times New Roman"/>
                <w:color w:val="020202"/>
                <w:sz w:val="24"/>
                <w:szCs w:val="24"/>
              </w:rPr>
            </w:pPr>
          </w:p>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 </w:t>
            </w:r>
            <w:r w:rsidRPr="007A4881">
              <w:rPr>
                <w:rFonts w:ascii="Georgia" w:eastAsia="Times New Roman" w:hAnsi="Georgia" w:cs="Times New Roman"/>
                <w:i/>
                <w:color w:val="020202"/>
                <w:sz w:val="24"/>
                <w:szCs w:val="24"/>
              </w:rPr>
              <w:t>consuming goods = buying new stuff</w:t>
            </w:r>
            <w:r>
              <w:rPr>
                <w:rFonts w:ascii="Georgia" w:eastAsia="Times New Roman" w:hAnsi="Georgia" w:cs="Times New Roman"/>
                <w:color w:val="020202"/>
                <w:sz w:val="24"/>
                <w:szCs w:val="24"/>
              </w:rPr>
              <w:t xml:space="preserve"> </w:t>
            </w:r>
          </w:p>
        </w:tc>
      </w:tr>
    </w:tbl>
    <w:p w:rsidR="009F1F79" w:rsidRDefault="009F1F79" w:rsidP="009F1F79">
      <w:pPr>
        <w:spacing w:after="336" w:line="240" w:lineRule="auto"/>
        <w:rPr>
          <w:rFonts w:ascii="Georgia" w:eastAsia="Times New Roman" w:hAnsi="Georgia" w:cs="Times New Roman"/>
          <w:b/>
          <w:color w:val="020202"/>
          <w:sz w:val="24"/>
          <w:szCs w:val="24"/>
        </w:rPr>
      </w:pPr>
    </w:p>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In Russia, all you have to do to get a house is to be born in the Soviet Union. You are entitled to housing…In America, if you don’t have a dollar you have a right to choose between sleeping in a house or on the pavement. Yet you say we are the slave to Communism.</w:t>
      </w:r>
    </w:p>
    <w:p w:rsidR="009F1F79"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xml:space="preserve">: </w:t>
      </w:r>
      <w:r>
        <w:rPr>
          <w:rFonts w:ascii="Georgia" w:eastAsia="Times New Roman" w:hAnsi="Georgia" w:cs="Times New Roman"/>
          <w:color w:val="020202"/>
          <w:sz w:val="24"/>
          <w:szCs w:val="24"/>
        </w:rPr>
        <w:t>….</w:t>
      </w:r>
      <w:r w:rsidRPr="00EB381C">
        <w:rPr>
          <w:rFonts w:ascii="Georgia" w:eastAsia="Times New Roman" w:hAnsi="Georgia" w:cs="Times New Roman"/>
          <w:color w:val="020202"/>
          <w:sz w:val="24"/>
          <w:szCs w:val="24"/>
        </w:rPr>
        <w:t xml:space="preserve"> This exhibit was not designed to astound but to interest. Diversity, the right to choose, the fact that we have 1,000 builders building 1,000 different houses is the most important thing. We don’t have one decision made at the top by one government official. This is the difference.</w:t>
      </w:r>
    </w:p>
    <w:tbl>
      <w:tblPr>
        <w:tblStyle w:val="TableGrid"/>
        <w:tblW w:w="0" w:type="auto"/>
        <w:tblLook w:val="04A0" w:firstRow="1" w:lastRow="0" w:firstColumn="1" w:lastColumn="0" w:noHBand="0" w:noVBand="1"/>
      </w:tblPr>
      <w:tblGrid>
        <w:gridCol w:w="10790"/>
      </w:tblGrid>
      <w:tr w:rsidR="009F1F79" w:rsidTr="007A4881">
        <w:trPr>
          <w:trHeight w:val="2753"/>
        </w:trPr>
        <w:tc>
          <w:tcPr>
            <w:tcW w:w="10790" w:type="dxa"/>
          </w:tcPr>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What argument is </w:t>
            </w:r>
            <w:r w:rsidRPr="00EB381C">
              <w:rPr>
                <w:rFonts w:ascii="Georgia" w:eastAsia="Times New Roman" w:hAnsi="Georgia" w:cs="Times New Roman"/>
                <w:color w:val="020202"/>
                <w:sz w:val="24"/>
                <w:szCs w:val="24"/>
              </w:rPr>
              <w:t>Khrushchev</w:t>
            </w:r>
            <w:r>
              <w:rPr>
                <w:rFonts w:ascii="Georgia" w:eastAsia="Times New Roman" w:hAnsi="Georgia" w:cs="Times New Roman"/>
                <w:color w:val="020202"/>
                <w:sz w:val="24"/>
                <w:szCs w:val="24"/>
              </w:rPr>
              <w:t xml:space="preserve"> making in favor of Communism?</w:t>
            </w:r>
          </w:p>
          <w:p w:rsidR="009F1F79" w:rsidRDefault="009F1F79" w:rsidP="00DA3F4D">
            <w:pPr>
              <w:spacing w:after="336" w:line="336" w:lineRule="atLeast"/>
              <w:rPr>
                <w:rFonts w:ascii="Georgia" w:eastAsia="Times New Roman" w:hAnsi="Georgia" w:cs="Times New Roman"/>
                <w:color w:val="020202"/>
                <w:sz w:val="24"/>
                <w:szCs w:val="24"/>
              </w:rPr>
            </w:pPr>
          </w:p>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What is Nixon’s refutation in favor of </w:t>
            </w:r>
            <w:r w:rsidR="007A4881">
              <w:rPr>
                <w:rFonts w:ascii="Georgia" w:eastAsia="Times New Roman" w:hAnsi="Georgia" w:cs="Times New Roman"/>
                <w:color w:val="020202"/>
                <w:sz w:val="24"/>
                <w:szCs w:val="24"/>
              </w:rPr>
              <w:t>capitalism and democracy</w:t>
            </w:r>
            <w:r>
              <w:rPr>
                <w:rFonts w:ascii="Georgia" w:eastAsia="Times New Roman" w:hAnsi="Georgia" w:cs="Times New Roman"/>
                <w:color w:val="020202"/>
                <w:sz w:val="24"/>
                <w:szCs w:val="24"/>
              </w:rPr>
              <w:t xml:space="preserve">? </w:t>
            </w:r>
          </w:p>
          <w:p w:rsidR="009F1F79" w:rsidRDefault="009F1F79" w:rsidP="00DA3F4D">
            <w:pPr>
              <w:spacing w:after="336" w:line="336" w:lineRule="atLeast"/>
              <w:rPr>
                <w:rFonts w:ascii="Georgia" w:eastAsia="Times New Roman" w:hAnsi="Georgia" w:cs="Times New Roman"/>
                <w:color w:val="020202"/>
                <w:sz w:val="24"/>
                <w:szCs w:val="24"/>
              </w:rPr>
            </w:pPr>
          </w:p>
        </w:tc>
      </w:tr>
    </w:tbl>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lastRenderedPageBreak/>
        <w:t>Other Russian speaker</w:t>
      </w:r>
      <w:r w:rsidRPr="00EB381C">
        <w:rPr>
          <w:rFonts w:ascii="Georgia" w:eastAsia="Times New Roman" w:hAnsi="Georgia" w:cs="Times New Roman"/>
          <w:color w:val="020202"/>
          <w:sz w:val="24"/>
          <w:szCs w:val="24"/>
        </w:rPr>
        <w:t>: Tell us, please, what are your general impressions of the exhibit?</w:t>
      </w:r>
    </w:p>
    <w:p w:rsidR="009F1F79"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It’s clear to me that the construction workers didn’t manage to finish their work and the exhibit still is not put in order…This is what America is capable of, and how long has she existed? 300 years? 150 years of independence and this is her level. We haven’t quite reached 42 years, and in another 7 years, we’ll be at the level of America, and after that we’ll go farther. As we pass you by, we’ll wave “hi” to you, and then if you want, we’ll stop and say, “</w:t>
      </w:r>
      <w:proofErr w:type="gramStart"/>
      <w:r w:rsidRPr="00EB381C">
        <w:rPr>
          <w:rFonts w:ascii="Georgia" w:eastAsia="Times New Roman" w:hAnsi="Georgia" w:cs="Times New Roman"/>
          <w:color w:val="020202"/>
          <w:sz w:val="24"/>
          <w:szCs w:val="24"/>
        </w:rPr>
        <w:t>please</w:t>
      </w:r>
      <w:proofErr w:type="gramEnd"/>
      <w:r w:rsidRPr="00EB381C">
        <w:rPr>
          <w:rFonts w:ascii="Georgia" w:eastAsia="Times New Roman" w:hAnsi="Georgia" w:cs="Times New Roman"/>
          <w:color w:val="020202"/>
          <w:sz w:val="24"/>
          <w:szCs w:val="24"/>
        </w:rPr>
        <w:t xml:space="preserve"> come along behind us.” …If you want to live under capitalism, go ahead, that’s your question, an internal matter, it doesn’t concern us. We can feel sorry for you, but really, you wouldn’t understand. We’ve already seen how you understand things.</w:t>
      </w:r>
    </w:p>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Other U.S speaker</w:t>
      </w:r>
      <w:r w:rsidRPr="00EB381C">
        <w:rPr>
          <w:rFonts w:ascii="Georgia" w:eastAsia="Times New Roman" w:hAnsi="Georgia" w:cs="Times New Roman"/>
          <w:color w:val="020202"/>
          <w:sz w:val="24"/>
          <w:szCs w:val="24"/>
        </w:rPr>
        <w:t>: Mr. Vice President, from what you have seen of our exhibition, how do you think it’s going to impress the people of the Soviet Union?</w:t>
      </w:r>
    </w:p>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It’s a very effective exhibit, and it’s one that will</w:t>
      </w:r>
      <w:r>
        <w:rPr>
          <w:rFonts w:ascii="Georgia" w:eastAsia="Times New Roman" w:hAnsi="Georgia" w:cs="Times New Roman"/>
          <w:color w:val="020202"/>
          <w:sz w:val="24"/>
          <w:szCs w:val="24"/>
        </w:rPr>
        <w:t xml:space="preserve"> cause a great deal of interest…</w:t>
      </w:r>
      <w:r w:rsidRPr="00EB381C">
        <w:rPr>
          <w:rFonts w:ascii="Georgia" w:eastAsia="Times New Roman" w:hAnsi="Georgia" w:cs="Times New Roman"/>
          <w:color w:val="020202"/>
          <w:sz w:val="24"/>
          <w:szCs w:val="24"/>
        </w:rPr>
        <w:t xml:space="preserve">. As far as </w:t>
      </w:r>
      <w:proofErr w:type="spellStart"/>
      <w:r w:rsidRPr="00EB381C">
        <w:rPr>
          <w:rFonts w:ascii="Georgia" w:eastAsia="Times New Roman" w:hAnsi="Georgia" w:cs="Times New Roman"/>
          <w:color w:val="020202"/>
          <w:sz w:val="24"/>
          <w:szCs w:val="24"/>
        </w:rPr>
        <w:t>Mr</w:t>
      </w:r>
      <w:proofErr w:type="spellEnd"/>
      <w:r w:rsidRPr="00EB381C">
        <w:rPr>
          <w:rFonts w:ascii="Georgia" w:eastAsia="Times New Roman" w:hAnsi="Georgia" w:cs="Times New Roman"/>
          <w:color w:val="020202"/>
          <w:sz w:val="24"/>
          <w:szCs w:val="24"/>
        </w:rPr>
        <w:t xml:space="preserve"> Khrushchev’s comments just now, they are in the tradition we learned to expect from him of speaking extemporaneously and frankly whenever he has an opportunity. I can only say that if this competition which you have described so effectively, in which you plan to outstrip us, particularly in the production of consumer goods…If this competition is to do the best for both of our peoples and for people everywhere, there must be a free exchange of ideas. There are some instances where you may be ahead of us–for example in the development of the thrust of your rockets for the investigation of outer space. There may be some instances, for example, color television, where we’re ahead of you. But in order for both of us benefit…</w:t>
      </w:r>
    </w:p>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[interrupting] No, in rockets we’ve passed you by, and in the technology…</w:t>
      </w:r>
    </w:p>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xml:space="preserve">: [continuing to talk] </w:t>
      </w:r>
      <w:proofErr w:type="gramStart"/>
      <w:r w:rsidRPr="00EB381C">
        <w:rPr>
          <w:rFonts w:ascii="Georgia" w:eastAsia="Times New Roman" w:hAnsi="Georgia" w:cs="Times New Roman"/>
          <w:color w:val="020202"/>
          <w:sz w:val="24"/>
          <w:szCs w:val="24"/>
        </w:rPr>
        <w:t>You</w:t>
      </w:r>
      <w:proofErr w:type="gramEnd"/>
      <w:r w:rsidRPr="00EB381C">
        <w:rPr>
          <w:rFonts w:ascii="Georgia" w:eastAsia="Times New Roman" w:hAnsi="Georgia" w:cs="Times New Roman"/>
          <w:color w:val="020202"/>
          <w:sz w:val="24"/>
          <w:szCs w:val="24"/>
        </w:rPr>
        <w:t xml:space="preserve"> see, you never concede anything.</w:t>
      </w:r>
    </w:p>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We always knew that Americans were smart people. Stupid people could not have risen to the economic level that they’ve reached. But as you know, “we don’t beat flies with our nostrils!”</w:t>
      </w:r>
      <w:r>
        <w:rPr>
          <w:rFonts w:ascii="Georgia" w:eastAsia="Times New Roman" w:hAnsi="Georgia" w:cs="Times New Roman"/>
          <w:color w:val="020202"/>
          <w:sz w:val="24"/>
          <w:szCs w:val="24"/>
        </w:rPr>
        <w:t xml:space="preserve"> [</w:t>
      </w:r>
      <w:proofErr w:type="gramStart"/>
      <w:r>
        <w:rPr>
          <w:rFonts w:ascii="Georgia" w:eastAsia="Times New Roman" w:hAnsi="Georgia" w:cs="Times New Roman"/>
          <w:color w:val="020202"/>
          <w:sz w:val="24"/>
          <w:szCs w:val="24"/>
        </w:rPr>
        <w:t>we</w:t>
      </w:r>
      <w:proofErr w:type="gramEnd"/>
      <w:r>
        <w:rPr>
          <w:rFonts w:ascii="Georgia" w:eastAsia="Times New Roman" w:hAnsi="Georgia" w:cs="Times New Roman"/>
          <w:color w:val="020202"/>
          <w:sz w:val="24"/>
          <w:szCs w:val="24"/>
        </w:rPr>
        <w:t xml:space="preserve"> are not fools either]</w:t>
      </w:r>
      <w:r w:rsidRPr="00EB381C">
        <w:rPr>
          <w:rFonts w:ascii="Georgia" w:eastAsia="Times New Roman" w:hAnsi="Georgia" w:cs="Times New Roman"/>
          <w:color w:val="020202"/>
          <w:sz w:val="24"/>
          <w:szCs w:val="24"/>
        </w:rPr>
        <w:t xml:space="preserve"> In 42 years we’ve made progress.</w:t>
      </w:r>
    </w:p>
    <w:p w:rsidR="009F1F79" w:rsidRPr="00EB381C"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You must not be afraid of ideas.</w:t>
      </w:r>
    </w:p>
    <w:p w:rsidR="009F1F79" w:rsidRDefault="009F1F79" w:rsidP="009F1F79">
      <w:pPr>
        <w:spacing w:after="336" w:line="240" w:lineRule="auto"/>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We’re saying it is you who must not be afraid of ideas. We’re not afraid of anything….</w:t>
      </w:r>
    </w:p>
    <w:tbl>
      <w:tblPr>
        <w:tblStyle w:val="TableGrid"/>
        <w:tblW w:w="0" w:type="auto"/>
        <w:tblLook w:val="04A0" w:firstRow="1" w:lastRow="0" w:firstColumn="1" w:lastColumn="0" w:noHBand="0" w:noVBand="1"/>
      </w:tblPr>
      <w:tblGrid>
        <w:gridCol w:w="10790"/>
      </w:tblGrid>
      <w:tr w:rsidR="009F1F79" w:rsidTr="007A4881">
        <w:trPr>
          <w:trHeight w:val="3833"/>
        </w:trPr>
        <w:tc>
          <w:tcPr>
            <w:tcW w:w="10790" w:type="dxa"/>
          </w:tcPr>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What is </w:t>
            </w:r>
            <w:r w:rsidRPr="00EB381C">
              <w:rPr>
                <w:rFonts w:ascii="Georgia" w:eastAsia="Times New Roman" w:hAnsi="Georgia" w:cs="Times New Roman"/>
                <w:color w:val="020202"/>
                <w:sz w:val="24"/>
                <w:szCs w:val="24"/>
              </w:rPr>
              <w:t>Khrushchev</w:t>
            </w:r>
            <w:r>
              <w:rPr>
                <w:rFonts w:ascii="Georgia" w:eastAsia="Times New Roman" w:hAnsi="Georgia" w:cs="Times New Roman"/>
                <w:color w:val="020202"/>
                <w:sz w:val="24"/>
                <w:szCs w:val="24"/>
              </w:rPr>
              <w:t xml:space="preserve"> trying to communicate to Nixon here?</w:t>
            </w:r>
          </w:p>
          <w:p w:rsidR="007A4881" w:rsidRDefault="007A4881" w:rsidP="00DA3F4D">
            <w:pPr>
              <w:spacing w:after="336" w:line="336" w:lineRule="atLeast"/>
              <w:rPr>
                <w:rFonts w:ascii="Georgia" w:eastAsia="Times New Roman" w:hAnsi="Georgia" w:cs="Times New Roman"/>
                <w:color w:val="020202"/>
                <w:sz w:val="24"/>
                <w:szCs w:val="24"/>
              </w:rPr>
            </w:pPr>
          </w:p>
          <w:p w:rsidR="007A4881" w:rsidRDefault="007A4881" w:rsidP="00DA3F4D">
            <w:pPr>
              <w:spacing w:after="336" w:line="336" w:lineRule="atLeast"/>
              <w:rPr>
                <w:rFonts w:ascii="Georgia" w:eastAsia="Times New Roman" w:hAnsi="Georgia" w:cs="Times New Roman"/>
                <w:color w:val="020202"/>
                <w:sz w:val="24"/>
                <w:szCs w:val="24"/>
              </w:rPr>
            </w:pPr>
          </w:p>
          <w:p w:rsidR="007A4881"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What is Nixon trying to communicate? </w:t>
            </w:r>
          </w:p>
          <w:p w:rsidR="007A4881" w:rsidRDefault="007A4881" w:rsidP="00DA3F4D">
            <w:pPr>
              <w:spacing w:after="336" w:line="336" w:lineRule="atLeast"/>
              <w:rPr>
                <w:rFonts w:ascii="Georgia" w:eastAsia="Times New Roman" w:hAnsi="Georgia" w:cs="Times New Roman"/>
                <w:color w:val="020202"/>
                <w:sz w:val="24"/>
                <w:szCs w:val="24"/>
              </w:rPr>
            </w:pPr>
          </w:p>
        </w:tc>
      </w:tr>
    </w:tbl>
    <w:p w:rsidR="009F1F79"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lastRenderedPageBreak/>
        <w:t>Khrushchev</w:t>
      </w:r>
      <w:r w:rsidRPr="00EB381C">
        <w:rPr>
          <w:rFonts w:ascii="Georgia" w:eastAsia="Times New Roman" w:hAnsi="Georgia" w:cs="Times New Roman"/>
          <w:color w:val="020202"/>
          <w:sz w:val="24"/>
          <w:szCs w:val="24"/>
        </w:rPr>
        <w:t>: You’re a lawyer of Capitalism, I’m a lawyer for Communism. Let’s kiss.</w:t>
      </w:r>
    </w:p>
    <w:tbl>
      <w:tblPr>
        <w:tblStyle w:val="TableGrid"/>
        <w:tblW w:w="0" w:type="auto"/>
        <w:tblLook w:val="04A0" w:firstRow="1" w:lastRow="0" w:firstColumn="1" w:lastColumn="0" w:noHBand="0" w:noVBand="1"/>
      </w:tblPr>
      <w:tblGrid>
        <w:gridCol w:w="10790"/>
      </w:tblGrid>
      <w:tr w:rsidR="009F1F79" w:rsidTr="00DA3F4D">
        <w:trPr>
          <w:trHeight w:val="1206"/>
        </w:trPr>
        <w:tc>
          <w:tcPr>
            <w:tcW w:w="10790" w:type="dxa"/>
          </w:tcPr>
          <w:p w:rsidR="009F1F79" w:rsidRDefault="009F1F79" w:rsidP="00DA3F4D">
            <w:pPr>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How is the metaphor of “lawyers</w:t>
            </w:r>
            <w:r w:rsidR="007A4881">
              <w:rPr>
                <w:rFonts w:ascii="Georgia" w:eastAsia="Times New Roman" w:hAnsi="Georgia" w:cs="Times New Roman"/>
                <w:color w:val="020202"/>
                <w:sz w:val="24"/>
                <w:szCs w:val="24"/>
              </w:rPr>
              <w:t>”</w:t>
            </w:r>
            <w:r>
              <w:rPr>
                <w:rFonts w:ascii="Georgia" w:eastAsia="Times New Roman" w:hAnsi="Georgia" w:cs="Times New Roman"/>
                <w:color w:val="020202"/>
                <w:sz w:val="24"/>
                <w:szCs w:val="24"/>
              </w:rPr>
              <w:t xml:space="preserve"> significant to this discussion? </w:t>
            </w:r>
          </w:p>
        </w:tc>
      </w:tr>
    </w:tbl>
    <w:p w:rsidR="007A4881" w:rsidRDefault="007A4881" w:rsidP="009F1F79">
      <w:pPr>
        <w:spacing w:after="336" w:line="336" w:lineRule="atLeast"/>
        <w:rPr>
          <w:rFonts w:ascii="Georgia" w:eastAsia="Times New Roman" w:hAnsi="Georgia" w:cs="Times New Roman"/>
          <w:b/>
          <w:color w:val="020202"/>
          <w:sz w:val="24"/>
          <w:szCs w:val="24"/>
        </w:rPr>
      </w:pPr>
    </w:p>
    <w:p w:rsidR="009F1F79" w:rsidRPr="00EB381C"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xml:space="preserve">: All that I can say, from the way you talk and the way you dominate the conversation, you would have made a good lawyer yourself. What I mean is this: Here you can see the type of </w:t>
      </w:r>
      <w:r>
        <w:rPr>
          <w:rFonts w:ascii="Georgia" w:eastAsia="Times New Roman" w:hAnsi="Georgia" w:cs="Times New Roman"/>
          <w:color w:val="020202"/>
          <w:sz w:val="24"/>
          <w:szCs w:val="24"/>
        </w:rPr>
        <w:t xml:space="preserve">[video] </w:t>
      </w:r>
      <w:r w:rsidRPr="00EB381C">
        <w:rPr>
          <w:rFonts w:ascii="Georgia" w:eastAsia="Times New Roman" w:hAnsi="Georgia" w:cs="Times New Roman"/>
          <w:color w:val="020202"/>
          <w:sz w:val="24"/>
          <w:szCs w:val="24"/>
        </w:rPr>
        <w:t>tape which will transmit this very conversation immediately, and this indicates the possibilities of increasing communication. And this increase in communication, will teach us some things, and you some things, too. Because, after all, you don’t know everything.</w:t>
      </w:r>
    </w:p>
    <w:p w:rsidR="009F1F79" w:rsidRPr="00EB381C"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If I don’t know everything, then you know absolutely nothing about Communism, except for fear! But now the dispute will be on an unequal basis. The apparatus is yours, and you speak English, while I speak Russian. Your words are taped and will be shown and heard. What I say to you about science won’t be translated, and so your people won’t hear it. These aren’t equal conditions.</w:t>
      </w:r>
    </w:p>
    <w:p w:rsidR="009F1F79" w:rsidRPr="00EB381C"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There isn’t a day that goes by in the United States when we can’t read everything that you say in the Soviet Union…And, I can assure you, never make a statement here that you don’t think we read in the United States.</w:t>
      </w:r>
    </w:p>
    <w:p w:rsidR="009F1F79" w:rsidRPr="00EB381C"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Khrushchev</w:t>
      </w:r>
      <w:r w:rsidRPr="00EB381C">
        <w:rPr>
          <w:rFonts w:ascii="Georgia" w:eastAsia="Times New Roman" w:hAnsi="Georgia" w:cs="Times New Roman"/>
          <w:color w:val="020202"/>
          <w:sz w:val="24"/>
          <w:szCs w:val="24"/>
        </w:rPr>
        <w:t>: If that’s the way it is, I’m holding you to it. Give me your word…I want you, the Vice President, to give me your word that my speech will also be taped in English. Will it be?</w:t>
      </w:r>
    </w:p>
    <w:p w:rsidR="009F1F79" w:rsidRPr="00EB381C" w:rsidRDefault="009F1F79" w:rsidP="009F1F79">
      <w:pPr>
        <w:spacing w:after="336" w:line="336" w:lineRule="atLeast"/>
        <w:rPr>
          <w:rFonts w:ascii="Georgia" w:eastAsia="Times New Roman" w:hAnsi="Georgia" w:cs="Times New Roman"/>
          <w:color w:val="020202"/>
          <w:sz w:val="24"/>
          <w:szCs w:val="24"/>
        </w:rPr>
      </w:pPr>
      <w:r w:rsidRPr="002056C5">
        <w:rPr>
          <w:rFonts w:ascii="Georgia" w:eastAsia="Times New Roman" w:hAnsi="Georgia" w:cs="Times New Roman"/>
          <w:b/>
          <w:color w:val="020202"/>
          <w:sz w:val="24"/>
          <w:szCs w:val="24"/>
        </w:rPr>
        <w:t>Nixon</w:t>
      </w:r>
      <w:r w:rsidRPr="00EB381C">
        <w:rPr>
          <w:rFonts w:ascii="Georgia" w:eastAsia="Times New Roman" w:hAnsi="Georgia" w:cs="Times New Roman"/>
          <w:color w:val="020202"/>
          <w:sz w:val="24"/>
          <w:szCs w:val="24"/>
        </w:rPr>
        <w:t>: Certainly it will be. And by the same token, everything that I say will be recorded and translated and will be carried all over the Soviet Union. That’s a fair bargain.</w:t>
      </w:r>
    </w:p>
    <w:p w:rsidR="009F1F79" w:rsidRDefault="009F1F79" w:rsidP="009F1F79">
      <w:pPr>
        <w:spacing w:after="0"/>
        <w:rPr>
          <w:rFonts w:ascii="Georgia,Times New Roman" w:eastAsia="Georgia,Times New Roman" w:hAnsi="Georgia,Times New Roman" w:cs="Georgia,Times New Roman"/>
          <w:color w:val="020202"/>
          <w:sz w:val="20"/>
          <w:szCs w:val="20"/>
          <w:shd w:val="clear" w:color="auto" w:fill="FFFFFF"/>
        </w:rPr>
      </w:pPr>
      <w:r w:rsidRPr="3BBCFDD5">
        <w:rPr>
          <w:rFonts w:ascii="Georgia,Times New Roman" w:eastAsia="Georgia,Times New Roman" w:hAnsi="Georgia,Times New Roman" w:cs="Georgia,Times New Roman"/>
          <w:color w:val="020202"/>
          <w:sz w:val="20"/>
          <w:szCs w:val="20"/>
          <w:shd w:val="clear" w:color="auto" w:fill="FFFFFF"/>
        </w:rPr>
        <w:t>[Both men shake hands and walk off stage, still talking.]</w:t>
      </w:r>
    </w:p>
    <w:tbl>
      <w:tblPr>
        <w:tblStyle w:val="TableGrid"/>
        <w:tblW w:w="0" w:type="auto"/>
        <w:tblLook w:val="04A0" w:firstRow="1" w:lastRow="0" w:firstColumn="1" w:lastColumn="0" w:noHBand="0" w:noVBand="1"/>
      </w:tblPr>
      <w:tblGrid>
        <w:gridCol w:w="10790"/>
      </w:tblGrid>
      <w:tr w:rsidR="009F1F79" w:rsidTr="00DA3F4D">
        <w:tc>
          <w:tcPr>
            <w:tcW w:w="10790" w:type="dxa"/>
          </w:tcPr>
          <w:p w:rsidR="009F1F79" w:rsidRPr="00C03C25" w:rsidRDefault="009F1F79" w:rsidP="00DA3F4D">
            <w:pPr>
              <w:rPr>
                <w:rFonts w:ascii="Georgia" w:eastAsia="Times New Roman" w:hAnsi="Georgia" w:cs="Times New Roman"/>
                <w:color w:val="020202"/>
                <w:sz w:val="24"/>
                <w:szCs w:val="24"/>
              </w:rPr>
            </w:pPr>
            <w:r w:rsidRPr="00C03C25">
              <w:rPr>
                <w:rFonts w:ascii="Georgia" w:eastAsia="Times New Roman" w:hAnsi="Georgia" w:cs="Times New Roman"/>
                <w:color w:val="020202"/>
                <w:sz w:val="24"/>
                <w:szCs w:val="24"/>
              </w:rPr>
              <w:t>What is the mood of these concluding statements? Do they end of very good terms?</w:t>
            </w:r>
          </w:p>
          <w:p w:rsidR="009F1F79" w:rsidRPr="00C03C25" w:rsidRDefault="009F1F79" w:rsidP="00DA3F4D">
            <w:pPr>
              <w:rPr>
                <w:rFonts w:ascii="Georgia" w:eastAsia="Times New Roman" w:hAnsi="Georgia" w:cs="Times New Roman"/>
                <w:color w:val="020202"/>
                <w:sz w:val="24"/>
                <w:szCs w:val="24"/>
              </w:rPr>
            </w:pPr>
          </w:p>
          <w:p w:rsidR="009F1F79" w:rsidRDefault="009F1F79" w:rsidP="00DA3F4D">
            <w:pPr>
              <w:rPr>
                <w:rFonts w:ascii="Georgia" w:eastAsia="Times New Roman" w:hAnsi="Georgia" w:cs="Times New Roman"/>
                <w:color w:val="020202"/>
                <w:sz w:val="24"/>
                <w:szCs w:val="24"/>
              </w:rPr>
            </w:pPr>
          </w:p>
          <w:p w:rsidR="009F1F79" w:rsidRDefault="009F1F79" w:rsidP="00DA3F4D">
            <w:pPr>
              <w:rPr>
                <w:rFonts w:ascii="Georgia" w:eastAsia="Times New Roman" w:hAnsi="Georgia" w:cs="Times New Roman"/>
                <w:color w:val="020202"/>
                <w:sz w:val="24"/>
                <w:szCs w:val="24"/>
              </w:rPr>
            </w:pPr>
          </w:p>
          <w:p w:rsidR="009F1F79" w:rsidRPr="00C03C25" w:rsidRDefault="009F1F79" w:rsidP="00DA3F4D">
            <w:pPr>
              <w:rPr>
                <w:rFonts w:ascii="Georgia" w:eastAsia="Times New Roman" w:hAnsi="Georgia" w:cs="Times New Roman"/>
                <w:color w:val="020202"/>
                <w:sz w:val="24"/>
                <w:szCs w:val="24"/>
              </w:rPr>
            </w:pPr>
          </w:p>
          <w:p w:rsidR="009F1F79" w:rsidRDefault="009F1F79" w:rsidP="00DA3F4D">
            <w:pPr>
              <w:rPr>
                <w:rFonts w:ascii="Georgia" w:eastAsia="Times New Roman" w:hAnsi="Georgia" w:cs="Times New Roman"/>
                <w:color w:val="020202"/>
                <w:sz w:val="24"/>
                <w:szCs w:val="24"/>
              </w:rPr>
            </w:pPr>
          </w:p>
          <w:p w:rsidR="009F1F79" w:rsidRPr="00C03C25" w:rsidRDefault="009F1F79" w:rsidP="00DA3F4D">
            <w:pPr>
              <w:rPr>
                <w:rFonts w:ascii="Georgia" w:eastAsia="Times New Roman" w:hAnsi="Georgia" w:cs="Times New Roman"/>
                <w:color w:val="020202"/>
                <w:sz w:val="24"/>
                <w:szCs w:val="24"/>
              </w:rPr>
            </w:pPr>
          </w:p>
          <w:p w:rsidR="009F1F79" w:rsidRPr="00C03C25" w:rsidRDefault="009F1F79" w:rsidP="00DA3F4D">
            <w:pPr>
              <w:rPr>
                <w:rFonts w:ascii="Georgia" w:eastAsia="Times New Roman" w:hAnsi="Georgia" w:cs="Times New Roman"/>
                <w:color w:val="020202"/>
                <w:sz w:val="24"/>
                <w:szCs w:val="24"/>
              </w:rPr>
            </w:pPr>
            <w:r w:rsidRPr="00C03C25">
              <w:rPr>
                <w:rFonts w:ascii="Georgia" w:eastAsia="Times New Roman" w:hAnsi="Georgia" w:cs="Times New Roman"/>
                <w:color w:val="020202"/>
                <w:sz w:val="24"/>
                <w:szCs w:val="24"/>
              </w:rPr>
              <w:t xml:space="preserve">How is this representative of Cold War attitudes? </w:t>
            </w:r>
          </w:p>
          <w:p w:rsidR="009F1F79" w:rsidRDefault="009F1F79" w:rsidP="00DA3F4D"/>
          <w:p w:rsidR="009F1F79" w:rsidRDefault="009F1F79" w:rsidP="00DA3F4D"/>
          <w:p w:rsidR="009F1F79" w:rsidRDefault="009F1F79" w:rsidP="00DA3F4D"/>
          <w:p w:rsidR="009F1F79" w:rsidRDefault="009F1F79" w:rsidP="00DA3F4D"/>
          <w:p w:rsidR="00CD46BE" w:rsidRDefault="00CD46BE" w:rsidP="00DA3F4D"/>
          <w:p w:rsidR="009F1F79" w:rsidRDefault="009F1F79" w:rsidP="00DA3F4D"/>
          <w:p w:rsidR="009F1F79" w:rsidRDefault="009F1F79" w:rsidP="00DA3F4D"/>
        </w:tc>
      </w:tr>
    </w:tbl>
    <w:p w:rsidR="007B5418" w:rsidRDefault="007B5418"/>
    <w:sectPr w:rsidR="007B5418" w:rsidSect="009F1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79"/>
    <w:rsid w:val="007A4881"/>
    <w:rsid w:val="007B5418"/>
    <w:rsid w:val="009F1F79"/>
    <w:rsid w:val="00CD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78CD"/>
  <w15:chartTrackingRefBased/>
  <w15:docId w15:val="{49EC3EBD-FD0F-42D7-BB66-FBE85C6E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3</cp:revision>
  <dcterms:created xsi:type="dcterms:W3CDTF">2018-05-24T16:29:00Z</dcterms:created>
  <dcterms:modified xsi:type="dcterms:W3CDTF">2018-05-24T16:36:00Z</dcterms:modified>
</cp:coreProperties>
</file>